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451C" w14:textId="76CC8B5E" w:rsidR="00403F69" w:rsidRDefault="00403F69" w:rsidP="00403F69">
      <w:pPr>
        <w:rPr>
          <w:b/>
        </w:rPr>
      </w:pPr>
      <w:r>
        <w:rPr>
          <w:b/>
        </w:rPr>
        <w:t>LIST OF PUBLICATIONS - Dr Jonathan Duquette</w:t>
      </w:r>
    </w:p>
    <w:p w14:paraId="3AC6F034" w14:textId="77777777" w:rsidR="00403F69" w:rsidRDefault="00403F69" w:rsidP="00403F69">
      <w:pPr>
        <w:rPr>
          <w:b/>
        </w:rPr>
      </w:pPr>
    </w:p>
    <w:p w14:paraId="7667DB22" w14:textId="77777777" w:rsidR="00403F69" w:rsidRDefault="00403F69" w:rsidP="00403F69">
      <w:pPr>
        <w:rPr>
          <w:b/>
        </w:rPr>
      </w:pPr>
    </w:p>
    <w:p w14:paraId="2822F40F" w14:textId="77777777" w:rsidR="00403F69" w:rsidRDefault="00403F69" w:rsidP="00403F69">
      <w:pPr>
        <w:rPr>
          <w:b/>
        </w:rPr>
      </w:pPr>
    </w:p>
    <w:p w14:paraId="583159DE" w14:textId="094E9E7E" w:rsidR="00403F69" w:rsidRPr="00436A59" w:rsidRDefault="00403F69" w:rsidP="00403F69">
      <w:r w:rsidRPr="00436A59">
        <w:rPr>
          <w:b/>
        </w:rPr>
        <w:t xml:space="preserve">Monograph </w:t>
      </w:r>
    </w:p>
    <w:p w14:paraId="78517548" w14:textId="77777777" w:rsidR="00403F69" w:rsidRPr="00436A59" w:rsidRDefault="00403F69" w:rsidP="00403F69">
      <w:pPr>
        <w:ind w:left="709" w:hanging="709"/>
        <w:jc w:val="both"/>
        <w:rPr>
          <w:b/>
        </w:rPr>
      </w:pPr>
    </w:p>
    <w:p w14:paraId="680D50FA" w14:textId="77777777" w:rsidR="00403F69" w:rsidRPr="00436A59" w:rsidRDefault="00403F69" w:rsidP="00403F69">
      <w:pPr>
        <w:jc w:val="both"/>
        <w:rPr>
          <w:iCs/>
        </w:rPr>
      </w:pPr>
      <w:r w:rsidRPr="00436A59">
        <w:rPr>
          <w:i/>
        </w:rPr>
        <w:t xml:space="preserve">Defending God in </w:t>
      </w:r>
      <w:proofErr w:type="gramStart"/>
      <w:r w:rsidRPr="00436A59">
        <w:rPr>
          <w:i/>
        </w:rPr>
        <w:t>Sixteenth-Century India</w:t>
      </w:r>
      <w:proofErr w:type="gramEnd"/>
      <w:r w:rsidRPr="00436A59">
        <w:rPr>
          <w:i/>
        </w:rPr>
        <w:t xml:space="preserve">: The </w:t>
      </w:r>
      <w:proofErr w:type="spellStart"/>
      <w:r w:rsidRPr="00436A59">
        <w:rPr>
          <w:i/>
        </w:rPr>
        <w:t>Śaiva</w:t>
      </w:r>
      <w:proofErr w:type="spellEnd"/>
      <w:r w:rsidRPr="00436A59">
        <w:rPr>
          <w:i/>
        </w:rPr>
        <w:t xml:space="preserve"> Oeuvre of </w:t>
      </w:r>
      <w:proofErr w:type="spellStart"/>
      <w:r w:rsidRPr="00436A59">
        <w:rPr>
          <w:i/>
        </w:rPr>
        <w:t>Appaya</w:t>
      </w:r>
      <w:proofErr w:type="spellEnd"/>
      <w:r w:rsidRPr="00436A59">
        <w:rPr>
          <w:i/>
        </w:rPr>
        <w:t xml:space="preserve"> </w:t>
      </w:r>
      <w:proofErr w:type="spellStart"/>
      <w:r w:rsidRPr="00436A59">
        <w:rPr>
          <w:i/>
        </w:rPr>
        <w:t>Dīkṣita</w:t>
      </w:r>
      <w:proofErr w:type="spellEnd"/>
      <w:r w:rsidRPr="00436A59">
        <w:rPr>
          <w:i/>
        </w:rPr>
        <w:t xml:space="preserve"> </w:t>
      </w:r>
      <w:r w:rsidRPr="00436A59">
        <w:rPr>
          <w:iCs/>
        </w:rPr>
        <w:t>(Oxford Oriental Monographs Series, Oxford University Press, 2021)</w:t>
      </w:r>
    </w:p>
    <w:p w14:paraId="61E8708B" w14:textId="77777777" w:rsidR="00403F69" w:rsidRPr="00436A59" w:rsidRDefault="00403F69" w:rsidP="00403F69">
      <w:pPr>
        <w:jc w:val="both"/>
        <w:rPr>
          <w:i/>
        </w:rPr>
      </w:pPr>
    </w:p>
    <w:p w14:paraId="15334CBC" w14:textId="77777777" w:rsidR="00403F69" w:rsidRPr="00436A59" w:rsidRDefault="00403F69" w:rsidP="00403F69">
      <w:pPr>
        <w:ind w:left="709" w:hanging="709"/>
        <w:jc w:val="both"/>
        <w:rPr>
          <w:b/>
        </w:rPr>
      </w:pPr>
      <w:r w:rsidRPr="00436A59">
        <w:rPr>
          <w:b/>
        </w:rPr>
        <w:t>Edited volumes</w:t>
      </w:r>
    </w:p>
    <w:p w14:paraId="6C138D74" w14:textId="77777777" w:rsidR="00403F69" w:rsidRPr="00436A59" w:rsidRDefault="00403F69" w:rsidP="00403F69">
      <w:pPr>
        <w:ind w:left="709" w:hanging="709"/>
        <w:jc w:val="both"/>
        <w:rPr>
          <w:b/>
        </w:rPr>
      </w:pPr>
    </w:p>
    <w:p w14:paraId="45268E15" w14:textId="77777777" w:rsidR="00403F69" w:rsidRPr="00436A59" w:rsidRDefault="00403F69" w:rsidP="00403F69">
      <w:pPr>
        <w:ind w:left="709" w:hanging="709"/>
        <w:jc w:val="both"/>
        <w:rPr>
          <w:iCs/>
        </w:rPr>
      </w:pPr>
      <w:r w:rsidRPr="00436A59">
        <w:rPr>
          <w:i/>
        </w:rPr>
        <w:t>Bloomsbury Research Handbook of Non-duality in Indian Thought</w:t>
      </w:r>
      <w:r w:rsidRPr="00436A59">
        <w:rPr>
          <w:iCs/>
        </w:rPr>
        <w:t xml:space="preserve">. Currently under contract with Bloomsbury Research Handbooks in Asian Philosophy, Bloomsbury Academic. Co-edited with James </w:t>
      </w:r>
      <w:proofErr w:type="spellStart"/>
      <w:r w:rsidRPr="00436A59">
        <w:rPr>
          <w:iCs/>
        </w:rPr>
        <w:t>Madaio</w:t>
      </w:r>
      <w:proofErr w:type="spellEnd"/>
      <w:r w:rsidRPr="00436A59">
        <w:rPr>
          <w:iCs/>
        </w:rPr>
        <w:t xml:space="preserve"> (Czech Academy of Sciences).</w:t>
      </w:r>
    </w:p>
    <w:p w14:paraId="732587AE" w14:textId="77777777" w:rsidR="00403F69" w:rsidRPr="00436A59" w:rsidRDefault="00403F69" w:rsidP="00403F69">
      <w:pPr>
        <w:ind w:left="709" w:hanging="709"/>
        <w:jc w:val="both"/>
        <w:rPr>
          <w:rStyle w:val="Hyperlink"/>
        </w:rPr>
      </w:pPr>
      <w:r w:rsidRPr="00436A59">
        <w:rPr>
          <w:i/>
        </w:rPr>
        <w:t xml:space="preserve">Classical and Contemporary Issues in Indian Studies: Essays in </w:t>
      </w:r>
      <w:proofErr w:type="spellStart"/>
      <w:r w:rsidRPr="00436A59">
        <w:rPr>
          <w:i/>
        </w:rPr>
        <w:t>Honour</w:t>
      </w:r>
      <w:proofErr w:type="spellEnd"/>
      <w:r w:rsidRPr="00436A59">
        <w:rPr>
          <w:i/>
        </w:rPr>
        <w:t xml:space="preserve"> of Trichur S. Rukmani</w:t>
      </w:r>
      <w:r w:rsidRPr="00436A59">
        <w:t xml:space="preserve"> (Delhi: DK </w:t>
      </w:r>
      <w:proofErr w:type="spellStart"/>
      <w:r w:rsidRPr="00436A59">
        <w:t>Printworld</w:t>
      </w:r>
      <w:proofErr w:type="spellEnd"/>
      <w:r w:rsidRPr="00436A59">
        <w:t xml:space="preserve">, 2013). Co-edited with Prof. P. Pratap Kumar.  </w:t>
      </w:r>
    </w:p>
    <w:p w14:paraId="01D30611" w14:textId="77777777" w:rsidR="00403F69" w:rsidRPr="00436A59" w:rsidRDefault="00403F69" w:rsidP="00403F69">
      <w:pPr>
        <w:ind w:left="709" w:hanging="709"/>
        <w:jc w:val="both"/>
      </w:pPr>
    </w:p>
    <w:p w14:paraId="179C645D" w14:textId="77777777" w:rsidR="00403F69" w:rsidRPr="00436A59" w:rsidRDefault="00403F69" w:rsidP="00403F69">
      <w:pPr>
        <w:rPr>
          <w:b/>
        </w:rPr>
      </w:pPr>
      <w:r w:rsidRPr="00436A59">
        <w:rPr>
          <w:b/>
        </w:rPr>
        <w:t>Peer-reviewed articles and book reviews</w:t>
      </w:r>
    </w:p>
    <w:p w14:paraId="65C30160" w14:textId="77777777" w:rsidR="00403F69" w:rsidRPr="00436A59" w:rsidRDefault="00403F69" w:rsidP="00403F69">
      <w:pPr>
        <w:ind w:left="709" w:hanging="709"/>
        <w:jc w:val="both"/>
      </w:pPr>
    </w:p>
    <w:p w14:paraId="0518BC8F" w14:textId="77777777" w:rsidR="00403F69" w:rsidRPr="00436A59" w:rsidRDefault="00403F69" w:rsidP="00403F69">
      <w:pPr>
        <w:ind w:left="709" w:hanging="709"/>
        <w:jc w:val="both"/>
      </w:pPr>
      <w:r w:rsidRPr="00436A59">
        <w:t>"</w:t>
      </w:r>
      <w:proofErr w:type="spellStart"/>
      <w:r w:rsidRPr="00436A59">
        <w:t>Navya-Nyāya</w:t>
      </w:r>
      <w:proofErr w:type="spellEnd"/>
      <w:r w:rsidRPr="00436A59">
        <w:t xml:space="preserve"> in the Late </w:t>
      </w:r>
      <w:proofErr w:type="spellStart"/>
      <w:r w:rsidRPr="00436A59">
        <w:t>Vijayanagara</w:t>
      </w:r>
      <w:proofErr w:type="spellEnd"/>
      <w:r w:rsidRPr="00436A59">
        <w:t xml:space="preserve"> Period: </w:t>
      </w:r>
      <w:proofErr w:type="spellStart"/>
      <w:r w:rsidRPr="00436A59">
        <w:t>Appaya</w:t>
      </w:r>
      <w:proofErr w:type="spellEnd"/>
      <w:r w:rsidRPr="00436A59">
        <w:t xml:space="preserve"> </w:t>
      </w:r>
      <w:proofErr w:type="spellStart"/>
      <w:r w:rsidRPr="00436A59">
        <w:t>Dīkṣita’s</w:t>
      </w:r>
      <w:proofErr w:type="spellEnd"/>
      <w:r w:rsidRPr="00436A59">
        <w:t xml:space="preserve"> Revision of </w:t>
      </w:r>
      <w:proofErr w:type="spellStart"/>
      <w:r w:rsidRPr="00436A59">
        <w:t>Gaṅgeśa’s</w:t>
      </w:r>
      <w:proofErr w:type="spellEnd"/>
      <w:r w:rsidRPr="00436A59">
        <w:t xml:space="preserve"> </w:t>
      </w:r>
      <w:proofErr w:type="spellStart"/>
      <w:r w:rsidRPr="00436A59">
        <w:rPr>
          <w:i/>
        </w:rPr>
        <w:t>īśvarānumāna</w:t>
      </w:r>
      <w:proofErr w:type="spellEnd"/>
      <w:r w:rsidRPr="00436A59">
        <w:t xml:space="preserve">," </w:t>
      </w:r>
      <w:r w:rsidRPr="00436A59">
        <w:rPr>
          <w:i/>
          <w:iCs/>
        </w:rPr>
        <w:t>Journal of Indian Philosophy</w:t>
      </w:r>
      <w:r w:rsidRPr="00436A59">
        <w:t xml:space="preserve"> 49 (2): 233-255 (2021).</w:t>
      </w:r>
    </w:p>
    <w:p w14:paraId="21067705" w14:textId="77777777" w:rsidR="00403F69" w:rsidRPr="00436A59" w:rsidRDefault="00403F69" w:rsidP="00403F69">
      <w:pPr>
        <w:ind w:left="709" w:hanging="709"/>
        <w:jc w:val="both"/>
      </w:pPr>
      <w:r w:rsidRPr="00436A59">
        <w:t xml:space="preserve">"Epistemology, Logic and Metaphysics in Pre-Modern India: New Avenues for the Study of </w:t>
      </w:r>
      <w:proofErr w:type="spellStart"/>
      <w:r w:rsidRPr="00436A59">
        <w:t>Navya-Nyāya</w:t>
      </w:r>
      <w:proofErr w:type="spellEnd"/>
      <w:r w:rsidRPr="00436A59">
        <w:t xml:space="preserve">," </w:t>
      </w:r>
      <w:r w:rsidRPr="00436A59">
        <w:rPr>
          <w:i/>
          <w:iCs/>
        </w:rPr>
        <w:t xml:space="preserve">Journal of Indian Philosophy </w:t>
      </w:r>
      <w:r w:rsidRPr="00436A59">
        <w:t>49 (2): 145-151 (2021).</w:t>
      </w:r>
    </w:p>
    <w:p w14:paraId="1010AFB8" w14:textId="77777777" w:rsidR="00403F69" w:rsidRPr="00436A59" w:rsidRDefault="00403F69" w:rsidP="00403F69">
      <w:pPr>
        <w:ind w:left="709" w:hanging="709"/>
        <w:jc w:val="both"/>
      </w:pPr>
      <w:r w:rsidRPr="00436A59">
        <w:t xml:space="preserve">"On </w:t>
      </w:r>
      <w:proofErr w:type="spellStart"/>
      <w:r w:rsidRPr="00436A59">
        <w:t>Appaya</w:t>
      </w:r>
      <w:proofErr w:type="spellEnd"/>
      <w:r w:rsidRPr="00436A59">
        <w:t xml:space="preserve"> </w:t>
      </w:r>
      <w:proofErr w:type="spellStart"/>
      <w:r w:rsidRPr="00436A59">
        <w:t>Dīkṣita’s</w:t>
      </w:r>
      <w:proofErr w:type="spellEnd"/>
      <w:r w:rsidRPr="00436A59">
        <w:t xml:space="preserve"> Engagement with </w:t>
      </w:r>
      <w:proofErr w:type="spellStart"/>
      <w:r w:rsidRPr="00436A59">
        <w:t>Vyāsatīrtha’s</w:t>
      </w:r>
      <w:proofErr w:type="spellEnd"/>
      <w:r w:rsidRPr="00436A59">
        <w:t xml:space="preserve"> </w:t>
      </w:r>
      <w:proofErr w:type="spellStart"/>
      <w:r w:rsidRPr="00436A59">
        <w:rPr>
          <w:i/>
        </w:rPr>
        <w:t>Tarkatāṇḍava</w:t>
      </w:r>
      <w:proofErr w:type="spellEnd"/>
      <w:r w:rsidRPr="00436A59">
        <w:rPr>
          <w:i/>
        </w:rPr>
        <w:t>,</w:t>
      </w:r>
      <w:r w:rsidRPr="00436A59">
        <w:t xml:space="preserve">" </w:t>
      </w:r>
      <w:r w:rsidRPr="00436A59">
        <w:rPr>
          <w:i/>
        </w:rPr>
        <w:t>Journal of Indological Studies</w:t>
      </w:r>
      <w:r w:rsidRPr="00436A59">
        <w:t xml:space="preserve"> 28(1): 1-23 (2019).</w:t>
      </w:r>
    </w:p>
    <w:p w14:paraId="6B31E275" w14:textId="77777777" w:rsidR="00403F69" w:rsidRPr="00436A59" w:rsidRDefault="00403F69" w:rsidP="00403F69">
      <w:pPr>
        <w:ind w:left="709" w:hanging="709"/>
        <w:jc w:val="both"/>
      </w:pPr>
      <w:r w:rsidRPr="00436A59">
        <w:t xml:space="preserve">"Tradition, Identity and Scriptural Authority: Religious Inclusivism in the Writings of an Early Modern Intellectual, " </w:t>
      </w:r>
      <w:r w:rsidRPr="00436A59">
        <w:rPr>
          <w:i/>
        </w:rPr>
        <w:t xml:space="preserve">Religions in South Asia </w:t>
      </w:r>
      <w:r w:rsidRPr="00436A59">
        <w:t>9(3): 265-289 (2015).</w:t>
      </w:r>
    </w:p>
    <w:p w14:paraId="73C9A0AE" w14:textId="77777777" w:rsidR="00403F69" w:rsidRPr="00436A59" w:rsidRDefault="00403F69" w:rsidP="00403F69">
      <w:pPr>
        <w:ind w:left="709" w:hanging="709"/>
        <w:jc w:val="both"/>
      </w:pPr>
      <w:r w:rsidRPr="00436A59">
        <w:t xml:space="preserve">"Is </w:t>
      </w:r>
      <w:proofErr w:type="spellStart"/>
      <w:r w:rsidRPr="00436A59">
        <w:t>Śivādvaita</w:t>
      </w:r>
      <w:proofErr w:type="spellEnd"/>
      <w:r w:rsidRPr="00436A59">
        <w:t xml:space="preserve"> </w:t>
      </w:r>
      <w:proofErr w:type="spellStart"/>
      <w:r w:rsidRPr="00436A59">
        <w:t>Vedānta</w:t>
      </w:r>
      <w:proofErr w:type="spellEnd"/>
      <w:r w:rsidRPr="00436A59">
        <w:t xml:space="preserve"> a </w:t>
      </w:r>
      <w:proofErr w:type="spellStart"/>
      <w:r w:rsidRPr="00436A59">
        <w:t>Saiddhāntika</w:t>
      </w:r>
      <w:proofErr w:type="spellEnd"/>
      <w:r w:rsidRPr="00436A59">
        <w:t xml:space="preserve"> School? </w:t>
      </w:r>
      <w:proofErr w:type="spellStart"/>
      <w:r w:rsidRPr="00436A59">
        <w:rPr>
          <w:i/>
        </w:rPr>
        <w:t>Pariṇāmavāda</w:t>
      </w:r>
      <w:proofErr w:type="spellEnd"/>
      <w:r w:rsidRPr="00436A59">
        <w:rPr>
          <w:i/>
        </w:rPr>
        <w:t xml:space="preserve"> </w:t>
      </w:r>
      <w:r w:rsidRPr="00436A59">
        <w:t xml:space="preserve">in the </w:t>
      </w:r>
      <w:proofErr w:type="spellStart"/>
      <w:r w:rsidRPr="00436A59">
        <w:rPr>
          <w:i/>
        </w:rPr>
        <w:t>Brahmamīmāṃsābhāṣya</w:t>
      </w:r>
      <w:proofErr w:type="spellEnd"/>
      <w:r w:rsidRPr="00436A59">
        <w:t xml:space="preserve">," </w:t>
      </w:r>
      <w:r w:rsidRPr="00436A59">
        <w:rPr>
          <w:i/>
        </w:rPr>
        <w:t>Journal of Hindu Studies</w:t>
      </w:r>
      <w:r w:rsidRPr="00436A59">
        <w:t xml:space="preserve"> 8(1): 16-43 (2015).</w:t>
      </w:r>
    </w:p>
    <w:p w14:paraId="19262EEC" w14:textId="77777777" w:rsidR="00403F69" w:rsidRPr="00436A59" w:rsidRDefault="00403F69" w:rsidP="00403F69">
      <w:pPr>
        <w:ind w:left="709" w:hanging="709"/>
        <w:jc w:val="both"/>
      </w:pPr>
      <w:r w:rsidRPr="00436A59">
        <w:t xml:space="preserve">"Reading Non-Dualism in </w:t>
      </w:r>
      <w:proofErr w:type="spellStart"/>
      <w:r w:rsidRPr="00436A59">
        <w:t>Śivādvaita</w:t>
      </w:r>
      <w:proofErr w:type="spellEnd"/>
      <w:r w:rsidRPr="00436A59">
        <w:t xml:space="preserve"> </w:t>
      </w:r>
      <w:proofErr w:type="spellStart"/>
      <w:r w:rsidRPr="00436A59">
        <w:t>Vedānta</w:t>
      </w:r>
      <w:proofErr w:type="spellEnd"/>
      <w:r w:rsidRPr="00436A59">
        <w:t xml:space="preserve">: An Argument from the </w:t>
      </w:r>
      <w:proofErr w:type="spellStart"/>
      <w:r w:rsidRPr="00436A59">
        <w:rPr>
          <w:i/>
        </w:rPr>
        <w:t>Śivādvaitanirṇaya</w:t>
      </w:r>
      <w:proofErr w:type="spellEnd"/>
      <w:r w:rsidRPr="00436A59">
        <w:t xml:space="preserve"> in Light of the </w:t>
      </w:r>
      <w:proofErr w:type="spellStart"/>
      <w:r w:rsidRPr="00436A59">
        <w:rPr>
          <w:i/>
        </w:rPr>
        <w:t>Śivārkamaṇidīpikā</w:t>
      </w:r>
      <w:proofErr w:type="spellEnd"/>
      <w:r w:rsidRPr="00436A59">
        <w:t xml:space="preserve">," </w:t>
      </w:r>
      <w:r w:rsidRPr="00436A59">
        <w:rPr>
          <w:i/>
        </w:rPr>
        <w:t xml:space="preserve">Journal of Indian Philosophy </w:t>
      </w:r>
      <w:r w:rsidRPr="00436A59">
        <w:t>44(1): 67-79 (2016).</w:t>
      </w:r>
    </w:p>
    <w:p w14:paraId="68E2C303" w14:textId="77777777" w:rsidR="00403F69" w:rsidRPr="00436A59" w:rsidRDefault="00403F69" w:rsidP="00403F69">
      <w:pPr>
        <w:ind w:left="709" w:hanging="709"/>
        <w:jc w:val="both"/>
      </w:pPr>
      <w:r w:rsidRPr="00436A59">
        <w:t>"</w:t>
      </w:r>
      <w:r w:rsidRPr="00436A59">
        <w:rPr>
          <w:lang w:val="en-CA"/>
        </w:rPr>
        <w:t>Sa</w:t>
      </w:r>
      <w:proofErr w:type="spellStart"/>
      <w:r w:rsidRPr="00436A59">
        <w:t>ṃnyāsin</w:t>
      </w:r>
      <w:proofErr w:type="spellEnd"/>
      <w:r w:rsidRPr="00436A59">
        <w:t xml:space="preserve"> in the Hindu Tradition: Changing Perspectives," book review of </w:t>
      </w:r>
      <w:r w:rsidRPr="00436A59">
        <w:rPr>
          <w:i/>
          <w:lang w:val="en-CA"/>
        </w:rPr>
        <w:t>Sa</w:t>
      </w:r>
      <w:proofErr w:type="spellStart"/>
      <w:r w:rsidRPr="00436A59">
        <w:rPr>
          <w:i/>
        </w:rPr>
        <w:t>ṃnyāsin</w:t>
      </w:r>
      <w:proofErr w:type="spellEnd"/>
      <w:r w:rsidRPr="00436A59">
        <w:rPr>
          <w:i/>
        </w:rPr>
        <w:t xml:space="preserve"> in the Hindu Tradition: Changing Perspectives,</w:t>
      </w:r>
      <w:r w:rsidRPr="00436A59">
        <w:t xml:space="preserve"> by Trichur S. Rukmani. In </w:t>
      </w:r>
      <w:r w:rsidRPr="00436A59">
        <w:rPr>
          <w:i/>
        </w:rPr>
        <w:t>Philosophy East and West</w:t>
      </w:r>
      <w:r w:rsidRPr="00436A59">
        <w:t xml:space="preserve"> 64:1 (2014).</w:t>
      </w:r>
    </w:p>
    <w:p w14:paraId="5E603B88" w14:textId="77777777" w:rsidR="00403F69" w:rsidRPr="00436A59" w:rsidRDefault="00403F69" w:rsidP="00403F69">
      <w:pPr>
        <w:ind w:left="709" w:hanging="709"/>
        <w:jc w:val="both"/>
      </w:pPr>
      <w:r w:rsidRPr="00436A59">
        <w:rPr>
          <w:lang w:val="en-CA"/>
        </w:rPr>
        <w:t>"</w:t>
      </w:r>
      <w:r w:rsidRPr="00436A59">
        <w:t xml:space="preserve">Space in Relation to God or the Absolute in the Thought of Henry More and </w:t>
      </w:r>
      <w:proofErr w:type="spellStart"/>
      <w:r w:rsidRPr="00436A59">
        <w:t>Śaṅkara</w:t>
      </w:r>
      <w:proofErr w:type="spellEnd"/>
      <w:r w:rsidRPr="00436A59">
        <w:t>: An Exercise in Comparative Philosophy,</w:t>
      </w:r>
      <w:r w:rsidRPr="00436A59">
        <w:rPr>
          <w:lang w:val="en-CA"/>
        </w:rPr>
        <w:t>"</w:t>
      </w:r>
      <w:r w:rsidRPr="00436A59">
        <w:t xml:space="preserve"> </w:t>
      </w:r>
      <w:r w:rsidRPr="00436A59">
        <w:rPr>
          <w:i/>
        </w:rPr>
        <w:t>Numen: International Review for the History of Religions</w:t>
      </w:r>
      <w:r w:rsidRPr="00436A59">
        <w:t xml:space="preserve"> LV (5-6) (2013): 507-528.</w:t>
      </w:r>
    </w:p>
    <w:p w14:paraId="2CD8AA66" w14:textId="77777777" w:rsidR="00403F69" w:rsidRPr="00436A59" w:rsidRDefault="00403F69" w:rsidP="00403F69">
      <w:pPr>
        <w:ind w:left="709" w:hanging="709"/>
        <w:jc w:val="both"/>
        <w:rPr>
          <w:lang w:val="en-CA"/>
        </w:rPr>
      </w:pPr>
      <w:r w:rsidRPr="00436A59">
        <w:rPr>
          <w:lang w:val="en-CA"/>
        </w:rPr>
        <w:t xml:space="preserve">"Indic Visions in an Age of Science," book review of </w:t>
      </w:r>
      <w:r w:rsidRPr="00436A59">
        <w:rPr>
          <w:i/>
          <w:lang w:val="en-CA"/>
        </w:rPr>
        <w:t>Indic Visions in an Age of Science,</w:t>
      </w:r>
      <w:r w:rsidRPr="00436A59">
        <w:rPr>
          <w:lang w:val="en-CA"/>
        </w:rPr>
        <w:t xml:space="preserve"> by </w:t>
      </w:r>
      <w:proofErr w:type="spellStart"/>
      <w:r w:rsidRPr="00436A59">
        <w:rPr>
          <w:lang w:val="en-CA"/>
        </w:rPr>
        <w:t>Varadaraja</w:t>
      </w:r>
      <w:proofErr w:type="spellEnd"/>
      <w:r w:rsidRPr="00436A59">
        <w:rPr>
          <w:lang w:val="en-CA"/>
        </w:rPr>
        <w:t xml:space="preserve"> V. Raman. In </w:t>
      </w:r>
      <w:r w:rsidRPr="00436A59">
        <w:rPr>
          <w:i/>
          <w:lang w:val="en-CA"/>
        </w:rPr>
        <w:t xml:space="preserve">Zygon: Journal of Religion and Science </w:t>
      </w:r>
      <w:r w:rsidRPr="00436A59">
        <w:rPr>
          <w:lang w:val="en-CA"/>
        </w:rPr>
        <w:t>47 (2012): 468-472.</w:t>
      </w:r>
    </w:p>
    <w:p w14:paraId="0F0DC44E" w14:textId="77777777" w:rsidR="00403F69" w:rsidRPr="00436A59" w:rsidRDefault="00403F69" w:rsidP="00403F69">
      <w:pPr>
        <w:ind w:left="709" w:hanging="709"/>
        <w:jc w:val="both"/>
      </w:pPr>
      <w:r w:rsidRPr="00436A59">
        <w:rPr>
          <w:lang w:val="en-CA"/>
        </w:rPr>
        <w:t>"</w:t>
      </w:r>
      <w:r w:rsidRPr="00436A59">
        <w:t xml:space="preserve">Quantum Physics and </w:t>
      </w:r>
      <w:proofErr w:type="spellStart"/>
      <w:r w:rsidRPr="00436A59">
        <w:t>Vedānta</w:t>
      </w:r>
      <w:proofErr w:type="spellEnd"/>
      <w:r w:rsidRPr="00436A59">
        <w:t xml:space="preserve">: A Perspective from Bernard </w:t>
      </w:r>
      <w:proofErr w:type="spellStart"/>
      <w:r w:rsidRPr="00436A59">
        <w:t>d'Espagnat's</w:t>
      </w:r>
      <w:proofErr w:type="spellEnd"/>
      <w:r w:rsidRPr="00436A59">
        <w:t xml:space="preserve"> Scientific Realism,</w:t>
      </w:r>
      <w:r w:rsidRPr="00436A59">
        <w:rPr>
          <w:lang w:val="en-CA"/>
        </w:rPr>
        <w:t>"</w:t>
      </w:r>
      <w:r w:rsidRPr="00436A59">
        <w:t xml:space="preserve"> </w:t>
      </w:r>
      <w:r w:rsidRPr="00436A59">
        <w:rPr>
          <w:i/>
        </w:rPr>
        <w:t xml:space="preserve">Zygon: Journal of Religion and Science </w:t>
      </w:r>
      <w:r w:rsidRPr="00436A59">
        <w:t>46 (2011): 620-638.</w:t>
      </w:r>
    </w:p>
    <w:p w14:paraId="1E308F1F" w14:textId="77777777" w:rsidR="00403F69" w:rsidRPr="00436A59" w:rsidRDefault="00403F69" w:rsidP="00403F69">
      <w:pPr>
        <w:ind w:left="709" w:hanging="709"/>
        <w:jc w:val="both"/>
      </w:pPr>
      <w:r w:rsidRPr="00436A59">
        <w:rPr>
          <w:lang w:val="en-CA"/>
        </w:rPr>
        <w:t>"</w:t>
      </w:r>
      <w:r w:rsidRPr="00436A59">
        <w:t xml:space="preserve">Is Space Created? Reflections on </w:t>
      </w:r>
      <w:proofErr w:type="spellStart"/>
      <w:r w:rsidRPr="00436A59">
        <w:t>Śaṅkara's</w:t>
      </w:r>
      <w:proofErr w:type="spellEnd"/>
      <w:r w:rsidRPr="00436A59">
        <w:t xml:space="preserve"> Philosophy and Philosophy of Physics,</w:t>
      </w:r>
      <w:r w:rsidRPr="00436A59">
        <w:rPr>
          <w:lang w:val="en-CA"/>
        </w:rPr>
        <w:t>"</w:t>
      </w:r>
      <w:r w:rsidRPr="00436A59">
        <w:t xml:space="preserve"> </w:t>
      </w:r>
      <w:r w:rsidRPr="00436A59">
        <w:rPr>
          <w:i/>
        </w:rPr>
        <w:t>Philosophy East and West</w:t>
      </w:r>
      <w:r w:rsidRPr="00436A59">
        <w:t xml:space="preserve"> 60 (2010): 517-533. Co-authored with Prof. </w:t>
      </w:r>
      <w:proofErr w:type="spellStart"/>
      <w:r w:rsidRPr="00436A59">
        <w:t>Krishnamurti</w:t>
      </w:r>
      <w:proofErr w:type="spellEnd"/>
      <w:r w:rsidRPr="00436A59">
        <w:t xml:space="preserve"> </w:t>
      </w:r>
      <w:proofErr w:type="spellStart"/>
      <w:r w:rsidRPr="00436A59">
        <w:t>Ramasubramanian</w:t>
      </w:r>
      <w:proofErr w:type="spellEnd"/>
      <w:r w:rsidRPr="00436A59">
        <w:t xml:space="preserve"> (IIT Bombay, India).</w:t>
      </w:r>
    </w:p>
    <w:p w14:paraId="47EF673C" w14:textId="77777777" w:rsidR="00403F69" w:rsidRPr="00436A59" w:rsidRDefault="00403F69" w:rsidP="00403F69">
      <w:pPr>
        <w:ind w:left="709" w:hanging="709"/>
        <w:jc w:val="both"/>
      </w:pPr>
      <w:r w:rsidRPr="00436A59">
        <w:rPr>
          <w:lang w:val="en-CA"/>
        </w:rPr>
        <w:t>"</w:t>
      </w:r>
      <w:proofErr w:type="spellStart"/>
      <w:r w:rsidRPr="00436A59">
        <w:rPr>
          <w:i/>
        </w:rPr>
        <w:t>Anyathākhyāti</w:t>
      </w:r>
      <w:proofErr w:type="spellEnd"/>
      <w:r w:rsidRPr="00436A59">
        <w:t xml:space="preserve">: A Critique by </w:t>
      </w:r>
      <w:proofErr w:type="spellStart"/>
      <w:r w:rsidRPr="00436A59">
        <w:t>Appaya</w:t>
      </w:r>
      <w:proofErr w:type="spellEnd"/>
      <w:r w:rsidRPr="00436A59">
        <w:t xml:space="preserve"> </w:t>
      </w:r>
      <w:proofErr w:type="spellStart"/>
      <w:r w:rsidRPr="00436A59">
        <w:t>Dīkṣita</w:t>
      </w:r>
      <w:proofErr w:type="spellEnd"/>
      <w:r w:rsidRPr="00436A59">
        <w:t xml:space="preserve"> in the </w:t>
      </w:r>
      <w:proofErr w:type="spellStart"/>
      <w:r w:rsidRPr="00436A59">
        <w:t>Parimala</w:t>
      </w:r>
      <w:proofErr w:type="spellEnd"/>
      <w:r w:rsidRPr="00436A59">
        <w:t>,</w:t>
      </w:r>
      <w:r w:rsidRPr="00436A59">
        <w:rPr>
          <w:lang w:val="en-CA"/>
        </w:rPr>
        <w:t>"</w:t>
      </w:r>
      <w:r w:rsidRPr="00436A59">
        <w:t xml:space="preserve"> </w:t>
      </w:r>
      <w:r w:rsidRPr="00436A59">
        <w:rPr>
          <w:i/>
        </w:rPr>
        <w:t>Journal of Indian Philosophy</w:t>
      </w:r>
      <w:r w:rsidRPr="00436A59">
        <w:t xml:space="preserve"> 37 (2009): 331-347. Co-authored with Prof. </w:t>
      </w:r>
      <w:proofErr w:type="spellStart"/>
      <w:r w:rsidRPr="00436A59">
        <w:t>Krishnamurti</w:t>
      </w:r>
      <w:proofErr w:type="spellEnd"/>
      <w:r w:rsidRPr="00436A59">
        <w:t xml:space="preserve"> </w:t>
      </w:r>
      <w:proofErr w:type="spellStart"/>
      <w:r w:rsidRPr="00436A59">
        <w:t>Ramasubramanian</w:t>
      </w:r>
      <w:proofErr w:type="spellEnd"/>
      <w:r w:rsidRPr="00436A59">
        <w:t xml:space="preserve"> (IIT Bombay, India).</w:t>
      </w:r>
    </w:p>
    <w:p w14:paraId="465853DF" w14:textId="5FF9A456" w:rsidR="00403F69" w:rsidRDefault="00403F69" w:rsidP="00403F69">
      <w:pPr>
        <w:ind w:left="709" w:hanging="709"/>
        <w:jc w:val="both"/>
      </w:pPr>
      <w:r w:rsidRPr="00436A59">
        <w:rPr>
          <w:lang w:val="en-CA"/>
        </w:rPr>
        <w:t>"</w:t>
      </w:r>
      <w:proofErr w:type="spellStart"/>
      <w:r w:rsidRPr="00436A59">
        <w:t>Autorit</w:t>
      </w:r>
      <w:proofErr w:type="spellEnd"/>
      <w:r w:rsidRPr="00436A59">
        <w:rPr>
          <w:lang w:val="en-CA"/>
        </w:rPr>
        <w:t xml:space="preserve">é, </w:t>
      </w:r>
      <w:proofErr w:type="spellStart"/>
      <w:r w:rsidRPr="00436A59">
        <w:rPr>
          <w:lang w:val="en-CA"/>
        </w:rPr>
        <w:t>langage</w:t>
      </w:r>
      <w:proofErr w:type="spellEnd"/>
      <w:r w:rsidRPr="00436A59">
        <w:rPr>
          <w:lang w:val="en-CA"/>
        </w:rPr>
        <w:t xml:space="preserve"> et son: </w:t>
      </w:r>
      <w:proofErr w:type="spellStart"/>
      <w:r w:rsidRPr="00436A59">
        <w:rPr>
          <w:lang w:val="en-CA"/>
        </w:rPr>
        <w:t>considérations</w:t>
      </w:r>
      <w:proofErr w:type="spellEnd"/>
      <w:r w:rsidRPr="00436A59">
        <w:rPr>
          <w:lang w:val="en-CA"/>
        </w:rPr>
        <w:t xml:space="preserve"> sur le </w:t>
      </w:r>
      <w:proofErr w:type="spellStart"/>
      <w:r w:rsidRPr="00436A59">
        <w:rPr>
          <w:lang w:val="en-CA"/>
        </w:rPr>
        <w:t>sens</w:t>
      </w:r>
      <w:proofErr w:type="spellEnd"/>
      <w:r w:rsidRPr="00436A59">
        <w:rPr>
          <w:lang w:val="en-CA"/>
        </w:rPr>
        <w:t xml:space="preserve"> de la </w:t>
      </w:r>
      <w:proofErr w:type="spellStart"/>
      <w:r w:rsidRPr="00436A59">
        <w:rPr>
          <w:i/>
        </w:rPr>
        <w:t>śruti</w:t>
      </w:r>
      <w:proofErr w:type="spellEnd"/>
      <w:r w:rsidRPr="00436A59">
        <w:t xml:space="preserve"> dans la tradition </w:t>
      </w:r>
      <w:proofErr w:type="spellStart"/>
      <w:r w:rsidRPr="00436A59">
        <w:t>hindoue</w:t>
      </w:r>
      <w:proofErr w:type="spellEnd"/>
      <w:r w:rsidRPr="00436A59">
        <w:rPr>
          <w:lang w:val="en-CA"/>
        </w:rPr>
        <w:t>"</w:t>
      </w:r>
      <w:r w:rsidRPr="00436A59">
        <w:t xml:space="preserve"> (</w:t>
      </w:r>
      <w:proofErr w:type="spellStart"/>
      <w:r w:rsidRPr="00436A59">
        <w:rPr>
          <w:i/>
        </w:rPr>
        <w:t>Autority</w:t>
      </w:r>
      <w:proofErr w:type="spellEnd"/>
      <w:r w:rsidRPr="00436A59">
        <w:rPr>
          <w:i/>
        </w:rPr>
        <w:t xml:space="preserve">, Language and Sound: Remarks on the Meaning of </w:t>
      </w:r>
      <w:proofErr w:type="spellStart"/>
      <w:r w:rsidRPr="00436A59">
        <w:rPr>
          <w:i/>
        </w:rPr>
        <w:t>śruti</w:t>
      </w:r>
      <w:proofErr w:type="spellEnd"/>
      <w:r w:rsidRPr="00436A59">
        <w:rPr>
          <w:i/>
        </w:rPr>
        <w:t xml:space="preserve"> in the Hindu Tradition</w:t>
      </w:r>
      <w:r w:rsidRPr="00436A59">
        <w:t xml:space="preserve">), </w:t>
      </w:r>
      <w:r w:rsidRPr="00436A59">
        <w:rPr>
          <w:i/>
        </w:rPr>
        <w:t xml:space="preserve">Scriptura: Nouvelle Série </w:t>
      </w:r>
      <w:r w:rsidRPr="00436A59">
        <w:t>8 (2006): 79-89.</w:t>
      </w:r>
    </w:p>
    <w:p w14:paraId="07225CA0" w14:textId="77777777" w:rsidR="00403F69" w:rsidRPr="00436A59" w:rsidRDefault="00403F69" w:rsidP="00403F69">
      <w:pPr>
        <w:ind w:left="709" w:hanging="709"/>
        <w:jc w:val="both"/>
      </w:pPr>
    </w:p>
    <w:p w14:paraId="45965B24" w14:textId="77777777" w:rsidR="00403F69" w:rsidRPr="00436A59" w:rsidRDefault="00403F69" w:rsidP="00403F69">
      <w:pPr>
        <w:ind w:left="709" w:hanging="709"/>
        <w:jc w:val="both"/>
        <w:rPr>
          <w:b/>
        </w:rPr>
      </w:pPr>
      <w:r w:rsidRPr="00436A59">
        <w:rPr>
          <w:b/>
        </w:rPr>
        <w:t>Peer-reviewed book chapters</w:t>
      </w:r>
    </w:p>
    <w:p w14:paraId="343358B5" w14:textId="77777777" w:rsidR="00403F69" w:rsidRPr="00436A59" w:rsidRDefault="00403F69" w:rsidP="00403F69">
      <w:pPr>
        <w:ind w:left="709" w:hanging="709"/>
        <w:jc w:val="both"/>
        <w:rPr>
          <w:b/>
        </w:rPr>
      </w:pPr>
    </w:p>
    <w:p w14:paraId="30DEEF6C" w14:textId="77777777" w:rsidR="00403F69" w:rsidRPr="00436A59" w:rsidRDefault="00403F69" w:rsidP="00403F69">
      <w:pPr>
        <w:ind w:left="709" w:hanging="709"/>
        <w:jc w:val="both"/>
      </w:pPr>
      <w:r w:rsidRPr="00436A59">
        <w:t xml:space="preserve">"Editing for Religious Purposes: The Case of the </w:t>
      </w:r>
      <w:proofErr w:type="spellStart"/>
      <w:r w:rsidRPr="00436A59">
        <w:rPr>
          <w:i/>
        </w:rPr>
        <w:t>Kriyāsāra</w:t>
      </w:r>
      <w:proofErr w:type="spellEnd"/>
      <w:r w:rsidRPr="00436A59">
        <w:t xml:space="preserve">." In </w:t>
      </w:r>
      <w:r w:rsidRPr="00436A59">
        <w:rPr>
          <w:i/>
        </w:rPr>
        <w:t>Editors of Sanskrit Texts: Materials for a History of Philology in South Asia</w:t>
      </w:r>
      <w:r w:rsidRPr="00436A59">
        <w:t xml:space="preserve">, edited by Cristina </w:t>
      </w:r>
      <w:proofErr w:type="spellStart"/>
      <w:r w:rsidRPr="00436A59">
        <w:t>Pecchia</w:t>
      </w:r>
      <w:proofErr w:type="spellEnd"/>
      <w:r w:rsidRPr="00436A59">
        <w:t xml:space="preserve"> (Austrian Academy of Sciences Press, Vienna, forthcoming 2021).</w:t>
      </w:r>
    </w:p>
    <w:p w14:paraId="7393C9A3" w14:textId="77777777" w:rsidR="00403F69" w:rsidRPr="00436A59" w:rsidRDefault="00403F69" w:rsidP="00403F69">
      <w:pPr>
        <w:ind w:left="709" w:hanging="709"/>
        <w:jc w:val="both"/>
        <w:rPr>
          <w:lang w:val="en-CA"/>
        </w:rPr>
      </w:pPr>
      <w:r w:rsidRPr="00436A59">
        <w:t xml:space="preserve">"Power, Independence and Divinity: A </w:t>
      </w:r>
      <w:proofErr w:type="spellStart"/>
      <w:r w:rsidRPr="00436A59">
        <w:t>Śaiva</w:t>
      </w:r>
      <w:proofErr w:type="spellEnd"/>
      <w:r w:rsidRPr="00436A59">
        <w:t xml:space="preserve"> Response to </w:t>
      </w:r>
      <w:proofErr w:type="spellStart"/>
      <w:r w:rsidRPr="00436A59">
        <w:t>Veṅkaṭanātha's</w:t>
      </w:r>
      <w:proofErr w:type="spellEnd"/>
      <w:r w:rsidRPr="00436A59">
        <w:t xml:space="preserve"> View of the Goddess." In </w:t>
      </w:r>
      <w:r w:rsidRPr="00436A59">
        <w:rPr>
          <w:i/>
        </w:rPr>
        <w:t xml:space="preserve">One God, </w:t>
      </w:r>
      <w:proofErr w:type="gramStart"/>
      <w:r w:rsidRPr="00436A59">
        <w:rPr>
          <w:i/>
        </w:rPr>
        <w:t>One</w:t>
      </w:r>
      <w:proofErr w:type="gramEnd"/>
      <w:r w:rsidRPr="00436A59">
        <w:rPr>
          <w:i/>
        </w:rPr>
        <w:t xml:space="preserve"> </w:t>
      </w:r>
      <w:proofErr w:type="spellStart"/>
      <w:r w:rsidRPr="00436A59">
        <w:rPr>
          <w:i/>
        </w:rPr>
        <w:t>śāstra</w:t>
      </w:r>
      <w:proofErr w:type="spellEnd"/>
      <w:r w:rsidRPr="00436A59">
        <w:t xml:space="preserve">, edited by Marcus </w:t>
      </w:r>
      <w:proofErr w:type="spellStart"/>
      <w:r w:rsidRPr="00436A59">
        <w:t>Schm</w:t>
      </w:r>
      <w:r w:rsidRPr="00436A59">
        <w:rPr>
          <w:lang w:val="en-CA"/>
        </w:rPr>
        <w:t>ücker</w:t>
      </w:r>
      <w:proofErr w:type="spellEnd"/>
      <w:r w:rsidRPr="00436A59">
        <w:rPr>
          <w:lang w:val="en-CA"/>
        </w:rPr>
        <w:t xml:space="preserve"> and Elisa Freschi</w:t>
      </w:r>
      <w:r w:rsidRPr="00436A59">
        <w:rPr>
          <w:i/>
        </w:rPr>
        <w:t xml:space="preserve"> </w:t>
      </w:r>
      <w:r w:rsidRPr="00436A59">
        <w:t>(Austrian Academy of Sciences Press, forthcoming 2021).</w:t>
      </w:r>
    </w:p>
    <w:p w14:paraId="07AB7664" w14:textId="77777777" w:rsidR="00403F69" w:rsidRPr="00436A59" w:rsidRDefault="00403F69" w:rsidP="00403F69">
      <w:pPr>
        <w:ind w:left="709" w:hanging="709"/>
        <w:jc w:val="both"/>
        <w:rPr>
          <w:lang w:val="en-CA"/>
        </w:rPr>
      </w:pPr>
      <w:r w:rsidRPr="00436A59">
        <w:rPr>
          <w:lang w:val="en-CA"/>
        </w:rPr>
        <w:t>"</w:t>
      </w:r>
      <w:proofErr w:type="spellStart"/>
      <w:r w:rsidRPr="00436A59">
        <w:rPr>
          <w:lang w:val="en-CA"/>
        </w:rPr>
        <w:t>Śrīharṣa</w:t>
      </w:r>
      <w:proofErr w:type="spellEnd"/>
      <w:r w:rsidRPr="00436A59">
        <w:rPr>
          <w:lang w:val="en-CA"/>
        </w:rPr>
        <w:t xml:space="preserve"> on the Indefinability of Time</w:t>
      </w:r>
      <w:r w:rsidRPr="00436A59">
        <w:t>.</w:t>
      </w:r>
      <w:r w:rsidRPr="00436A59">
        <w:rPr>
          <w:lang w:val="en-CA"/>
        </w:rPr>
        <w:t>"</w:t>
      </w:r>
      <w:r w:rsidRPr="00436A59">
        <w:t xml:space="preserve"> In </w:t>
      </w:r>
      <w:r w:rsidRPr="00436A59">
        <w:rPr>
          <w:i/>
        </w:rPr>
        <w:t xml:space="preserve">Space, </w:t>
      </w:r>
      <w:proofErr w:type="gramStart"/>
      <w:r w:rsidRPr="00436A59">
        <w:rPr>
          <w:i/>
        </w:rPr>
        <w:t>Time</w:t>
      </w:r>
      <w:proofErr w:type="gramEnd"/>
      <w:r w:rsidRPr="00436A59">
        <w:rPr>
          <w:i/>
        </w:rPr>
        <w:t xml:space="preserve"> and Limits of Understanding</w:t>
      </w:r>
      <w:r w:rsidRPr="00436A59">
        <w:t xml:space="preserve">, edited by </w:t>
      </w:r>
      <w:proofErr w:type="spellStart"/>
      <w:r w:rsidRPr="00436A59">
        <w:t>Shyam</w:t>
      </w:r>
      <w:proofErr w:type="spellEnd"/>
      <w:r w:rsidRPr="00436A59">
        <w:t xml:space="preserve"> Iyengar and Giancarlo </w:t>
      </w:r>
      <w:proofErr w:type="spellStart"/>
      <w:r w:rsidRPr="00436A59">
        <w:t>Ghirardi</w:t>
      </w:r>
      <w:proofErr w:type="spellEnd"/>
      <w:r w:rsidRPr="00436A59">
        <w:t xml:space="preserve"> (Springer, Frontier Series, 2017). Co-authored with Prof. </w:t>
      </w:r>
      <w:proofErr w:type="spellStart"/>
      <w:r w:rsidRPr="00436A59">
        <w:t>Krishnamurti</w:t>
      </w:r>
      <w:proofErr w:type="spellEnd"/>
      <w:r w:rsidRPr="00436A59">
        <w:t xml:space="preserve"> </w:t>
      </w:r>
      <w:proofErr w:type="spellStart"/>
      <w:r w:rsidRPr="00436A59">
        <w:t>Ramasubramanian</w:t>
      </w:r>
      <w:proofErr w:type="spellEnd"/>
      <w:r w:rsidRPr="00436A59">
        <w:t xml:space="preserve"> (IIT Bombay, India).</w:t>
      </w:r>
    </w:p>
    <w:p w14:paraId="57E99DB0" w14:textId="77777777" w:rsidR="00403F69" w:rsidRPr="00436A59" w:rsidRDefault="00403F69" w:rsidP="00403F69">
      <w:pPr>
        <w:ind w:left="709" w:hanging="709"/>
        <w:jc w:val="both"/>
        <w:rPr>
          <w:b/>
        </w:rPr>
      </w:pPr>
      <w:r w:rsidRPr="00436A59">
        <w:rPr>
          <w:lang w:val="en-CA"/>
        </w:rPr>
        <w:t>"A</w:t>
      </w:r>
      <w:proofErr w:type="spellStart"/>
      <w:r w:rsidRPr="00436A59">
        <w:t>ppaya</w:t>
      </w:r>
      <w:proofErr w:type="spellEnd"/>
      <w:r w:rsidRPr="00436A59">
        <w:t xml:space="preserve"> </w:t>
      </w:r>
      <w:proofErr w:type="spellStart"/>
      <w:r w:rsidRPr="00436A59">
        <w:t>Dīkṣita</w:t>
      </w:r>
      <w:proofErr w:type="spellEnd"/>
      <w:r w:rsidRPr="00436A59">
        <w:t xml:space="preserve"> on </w:t>
      </w:r>
      <w:proofErr w:type="spellStart"/>
      <w:r w:rsidRPr="00436A59">
        <w:rPr>
          <w:i/>
        </w:rPr>
        <w:t>avidyānivṛtti</w:t>
      </w:r>
      <w:proofErr w:type="spellEnd"/>
      <w:r w:rsidRPr="00436A59">
        <w:t xml:space="preserve">: A Critique in </w:t>
      </w:r>
      <w:proofErr w:type="spellStart"/>
      <w:r w:rsidRPr="00436A59">
        <w:rPr>
          <w:i/>
        </w:rPr>
        <w:t>Siddhāntaleśasaṃgraha</w:t>
      </w:r>
      <w:proofErr w:type="spellEnd"/>
      <w:r w:rsidRPr="00436A59">
        <w:t>.</w:t>
      </w:r>
      <w:r w:rsidRPr="00436A59">
        <w:rPr>
          <w:lang w:val="en-CA"/>
        </w:rPr>
        <w:t>"</w:t>
      </w:r>
      <w:r w:rsidRPr="00436A59">
        <w:t xml:space="preserve"> In </w:t>
      </w:r>
      <w:r w:rsidRPr="00436A59">
        <w:rPr>
          <w:i/>
        </w:rPr>
        <w:t xml:space="preserve">Classical and Contemporary Issues in Indian Studies: Essays in </w:t>
      </w:r>
      <w:proofErr w:type="spellStart"/>
      <w:r w:rsidRPr="00436A59">
        <w:rPr>
          <w:i/>
        </w:rPr>
        <w:t>Honour</w:t>
      </w:r>
      <w:proofErr w:type="spellEnd"/>
      <w:r w:rsidRPr="00436A59">
        <w:rPr>
          <w:i/>
        </w:rPr>
        <w:t xml:space="preserve"> of Trichur S. Rukmani</w:t>
      </w:r>
      <w:r w:rsidRPr="00436A59">
        <w:t xml:space="preserve">, edited by Jonathan Duquette and </w:t>
      </w:r>
      <w:r w:rsidRPr="00436A59">
        <w:lastRenderedPageBreak/>
        <w:t xml:space="preserve">P. Pratap Kumar (Delhi: DK </w:t>
      </w:r>
      <w:proofErr w:type="spellStart"/>
      <w:r w:rsidRPr="00436A59">
        <w:t>Printworld</w:t>
      </w:r>
      <w:proofErr w:type="spellEnd"/>
      <w:r w:rsidRPr="00436A59">
        <w:t xml:space="preserve">, 2013). Co-authored with Prof. </w:t>
      </w:r>
      <w:proofErr w:type="spellStart"/>
      <w:r w:rsidRPr="00436A59">
        <w:t>Krishnamurti</w:t>
      </w:r>
      <w:proofErr w:type="spellEnd"/>
      <w:r w:rsidRPr="00436A59">
        <w:t xml:space="preserve"> </w:t>
      </w:r>
      <w:proofErr w:type="spellStart"/>
      <w:r w:rsidRPr="00436A59">
        <w:t>Ramasubramanian</w:t>
      </w:r>
      <w:proofErr w:type="spellEnd"/>
      <w:r w:rsidRPr="00436A59">
        <w:t xml:space="preserve"> (IIT Bombay, India).</w:t>
      </w:r>
    </w:p>
    <w:p w14:paraId="38534E17" w14:textId="77777777" w:rsidR="00403F69" w:rsidRPr="00436A59" w:rsidRDefault="00403F69" w:rsidP="00403F69">
      <w:pPr>
        <w:ind w:left="709" w:hanging="709"/>
        <w:jc w:val="both"/>
      </w:pPr>
      <w:r w:rsidRPr="00436A59">
        <w:rPr>
          <w:lang w:val="en-CA"/>
        </w:rPr>
        <w:t>"</w:t>
      </w:r>
      <w:r w:rsidRPr="00436A59">
        <w:t>L</w:t>
      </w:r>
      <w:r w:rsidRPr="00436A59">
        <w:rPr>
          <w:lang w:val="en-CA"/>
        </w:rPr>
        <w:t>'</w:t>
      </w:r>
      <w:proofErr w:type="spellStart"/>
      <w:r w:rsidRPr="00436A59">
        <w:rPr>
          <w:lang w:val="en-CA"/>
        </w:rPr>
        <w:t>hindouisme</w:t>
      </w:r>
      <w:proofErr w:type="spellEnd"/>
      <w:r w:rsidRPr="00436A59">
        <w:rPr>
          <w:lang w:val="en-CA"/>
        </w:rPr>
        <w:t>" (</w:t>
      </w:r>
      <w:r w:rsidRPr="00436A59">
        <w:rPr>
          <w:i/>
          <w:lang w:val="en-CA"/>
        </w:rPr>
        <w:t>Hinduism</w:t>
      </w:r>
      <w:r w:rsidRPr="00436A59">
        <w:rPr>
          <w:lang w:val="en-CA"/>
        </w:rPr>
        <w:t xml:space="preserve">). In </w:t>
      </w:r>
      <w:r w:rsidRPr="00436A59">
        <w:rPr>
          <w:i/>
          <w:lang w:val="en-CA"/>
        </w:rPr>
        <w:t xml:space="preserve">Tête-à-tête - Guide </w:t>
      </w:r>
      <w:proofErr w:type="spellStart"/>
      <w:r w:rsidRPr="00436A59">
        <w:rPr>
          <w:i/>
          <w:lang w:val="en-CA"/>
        </w:rPr>
        <w:t>d'enseignement</w:t>
      </w:r>
      <w:proofErr w:type="spellEnd"/>
      <w:r w:rsidRPr="00436A59">
        <w:rPr>
          <w:lang w:val="en-CA"/>
        </w:rPr>
        <w:t xml:space="preserve"> (</w:t>
      </w:r>
      <w:r w:rsidRPr="00436A59">
        <w:rPr>
          <w:i/>
          <w:lang w:val="en-CA"/>
        </w:rPr>
        <w:t>Teacher's guide for a high school textbook on ethics and religious culture</w:t>
      </w:r>
      <w:r w:rsidRPr="00436A59">
        <w:rPr>
          <w:lang w:val="en-CA"/>
        </w:rPr>
        <w:t>), edited by G. Caron et al., 53-55; 58-60. Laval: Éditions Grand Duc, 2011.</w:t>
      </w:r>
    </w:p>
    <w:p w14:paraId="6EE7AA6F" w14:textId="77777777" w:rsidR="00403F69" w:rsidRPr="00436A59" w:rsidRDefault="00403F69" w:rsidP="00403F69">
      <w:pPr>
        <w:ind w:left="709" w:hanging="709"/>
        <w:jc w:val="both"/>
        <w:rPr>
          <w:b/>
        </w:rPr>
      </w:pPr>
      <w:r w:rsidRPr="00436A59">
        <w:rPr>
          <w:lang w:val="en-CA"/>
        </w:rPr>
        <w:t xml:space="preserve">"Le </w:t>
      </w:r>
      <w:proofErr w:type="spellStart"/>
      <w:r w:rsidRPr="00436A59">
        <w:rPr>
          <w:lang w:val="en-CA"/>
        </w:rPr>
        <w:t>bouddhisme</w:t>
      </w:r>
      <w:proofErr w:type="spellEnd"/>
      <w:r w:rsidRPr="00436A59">
        <w:rPr>
          <w:lang w:val="en-CA"/>
        </w:rPr>
        <w:t>" (</w:t>
      </w:r>
      <w:r w:rsidRPr="00436A59">
        <w:rPr>
          <w:i/>
          <w:lang w:val="en-CA"/>
        </w:rPr>
        <w:t>Buddhism</w:t>
      </w:r>
      <w:r w:rsidRPr="00436A59">
        <w:rPr>
          <w:lang w:val="en-CA"/>
        </w:rPr>
        <w:t xml:space="preserve">). In </w:t>
      </w:r>
      <w:r w:rsidRPr="00436A59">
        <w:rPr>
          <w:i/>
          <w:lang w:val="en-CA"/>
        </w:rPr>
        <w:t xml:space="preserve">Tête-à-tête - Guide </w:t>
      </w:r>
      <w:proofErr w:type="spellStart"/>
      <w:r w:rsidRPr="00436A59">
        <w:rPr>
          <w:i/>
          <w:lang w:val="en-CA"/>
        </w:rPr>
        <w:t>d'enseignement</w:t>
      </w:r>
      <w:proofErr w:type="spellEnd"/>
      <w:r w:rsidRPr="00436A59">
        <w:rPr>
          <w:lang w:val="en-CA"/>
        </w:rPr>
        <w:t xml:space="preserve"> (</w:t>
      </w:r>
      <w:r w:rsidRPr="00436A59">
        <w:rPr>
          <w:i/>
          <w:lang w:val="en-CA"/>
        </w:rPr>
        <w:t>Teacher's guide for a high school textbook on ethics and religious culture</w:t>
      </w:r>
      <w:r w:rsidRPr="00436A59">
        <w:rPr>
          <w:lang w:val="en-CA"/>
        </w:rPr>
        <w:t xml:space="preserve">), edited by G. Caron et al., 61-63. Laval: Éditions Grand Duc, 2011. </w:t>
      </w:r>
    </w:p>
    <w:p w14:paraId="48825B9C" w14:textId="77777777" w:rsidR="00403F69" w:rsidRPr="00436A59" w:rsidRDefault="00403F69" w:rsidP="00403F69">
      <w:pPr>
        <w:ind w:left="709" w:hanging="709"/>
        <w:jc w:val="both"/>
        <w:rPr>
          <w:lang w:val="en-CA"/>
        </w:rPr>
      </w:pPr>
      <w:r w:rsidRPr="00436A59">
        <w:rPr>
          <w:lang w:val="en-CA"/>
        </w:rPr>
        <w:t>"</w:t>
      </w:r>
      <w:proofErr w:type="spellStart"/>
      <w:r w:rsidRPr="00436A59">
        <w:rPr>
          <w:lang w:val="en-CA"/>
        </w:rPr>
        <w:t>L'hindouisme</w:t>
      </w:r>
      <w:proofErr w:type="spellEnd"/>
      <w:r w:rsidRPr="00436A59">
        <w:rPr>
          <w:lang w:val="en-CA"/>
        </w:rPr>
        <w:t>" (</w:t>
      </w:r>
      <w:r w:rsidRPr="00436A59">
        <w:rPr>
          <w:i/>
          <w:lang w:val="en-CA"/>
        </w:rPr>
        <w:t>Hinduism</w:t>
      </w:r>
      <w:r w:rsidRPr="00436A59">
        <w:rPr>
          <w:lang w:val="en-CA"/>
        </w:rPr>
        <w:t xml:space="preserve">). In </w:t>
      </w:r>
      <w:r w:rsidRPr="00436A59">
        <w:rPr>
          <w:i/>
          <w:lang w:val="en-CA"/>
        </w:rPr>
        <w:t>Tête-à-tête</w:t>
      </w:r>
      <w:r w:rsidRPr="00436A59">
        <w:rPr>
          <w:lang w:val="en-CA"/>
        </w:rPr>
        <w:t xml:space="preserve"> (</w:t>
      </w:r>
      <w:r w:rsidRPr="00436A59">
        <w:rPr>
          <w:i/>
          <w:lang w:val="en-CA"/>
        </w:rPr>
        <w:t>High school textbook on ethics and religious culture</w:t>
      </w:r>
      <w:r w:rsidRPr="00436A59">
        <w:rPr>
          <w:lang w:val="en-CA"/>
        </w:rPr>
        <w:t xml:space="preserve">), edited by J. </w:t>
      </w:r>
      <w:proofErr w:type="spellStart"/>
      <w:r w:rsidRPr="00436A59">
        <w:rPr>
          <w:lang w:val="en-CA"/>
        </w:rPr>
        <w:t>Grondin</w:t>
      </w:r>
      <w:proofErr w:type="spellEnd"/>
      <w:r w:rsidRPr="00436A59">
        <w:rPr>
          <w:lang w:val="en-CA"/>
        </w:rPr>
        <w:t xml:space="preserve"> et al., 284-299. Laval: Éditions Grand Duc, 2009.</w:t>
      </w:r>
    </w:p>
    <w:p w14:paraId="4C01501B" w14:textId="77777777" w:rsidR="00403F69" w:rsidRPr="00436A59" w:rsidRDefault="00403F69" w:rsidP="00403F69">
      <w:pPr>
        <w:ind w:left="709" w:hanging="709"/>
        <w:jc w:val="both"/>
        <w:rPr>
          <w:b/>
        </w:rPr>
      </w:pPr>
    </w:p>
    <w:p w14:paraId="696AECE1" w14:textId="77777777" w:rsidR="00403F69" w:rsidRPr="00436A59" w:rsidRDefault="00403F69" w:rsidP="00403F69">
      <w:pPr>
        <w:ind w:left="709" w:hanging="709"/>
        <w:jc w:val="both"/>
        <w:rPr>
          <w:b/>
        </w:rPr>
      </w:pPr>
      <w:r w:rsidRPr="00436A59">
        <w:rPr>
          <w:b/>
        </w:rPr>
        <w:t>Encyclopedia entries</w:t>
      </w:r>
    </w:p>
    <w:p w14:paraId="460E621C" w14:textId="77777777" w:rsidR="00403F69" w:rsidRPr="00436A59" w:rsidRDefault="00403F69" w:rsidP="00403F69">
      <w:pPr>
        <w:ind w:left="709" w:hanging="709"/>
        <w:jc w:val="both"/>
        <w:rPr>
          <w:b/>
        </w:rPr>
      </w:pPr>
    </w:p>
    <w:p w14:paraId="30D69501" w14:textId="77777777" w:rsidR="00403F69" w:rsidRPr="00436A59" w:rsidRDefault="00403F69" w:rsidP="00403F69">
      <w:pPr>
        <w:ind w:left="709" w:hanging="709"/>
        <w:jc w:val="both"/>
      </w:pPr>
      <w:r w:rsidRPr="00436A59">
        <w:t>The entry "</w:t>
      </w:r>
      <w:proofErr w:type="spellStart"/>
      <w:r w:rsidRPr="00436A59">
        <w:t>Śivādvaita</w:t>
      </w:r>
      <w:proofErr w:type="spellEnd"/>
      <w:r w:rsidRPr="00436A59">
        <w:t xml:space="preserve"> </w:t>
      </w:r>
      <w:proofErr w:type="spellStart"/>
      <w:r w:rsidRPr="00436A59">
        <w:t>Vedānta</w:t>
      </w:r>
      <w:proofErr w:type="spellEnd"/>
      <w:r w:rsidRPr="00436A59">
        <w:t xml:space="preserve">" for the </w:t>
      </w:r>
      <w:r w:rsidRPr="00436A59">
        <w:rPr>
          <w:i/>
        </w:rPr>
        <w:t>Wiley-Blackwell Encyclopedia of Philosophy of Religion</w:t>
      </w:r>
      <w:r w:rsidRPr="00436A59">
        <w:t>. Accepted for publication in 2019; the publication is still forthcoming.</w:t>
      </w:r>
    </w:p>
    <w:p w14:paraId="331F101F" w14:textId="77777777" w:rsidR="00403F69" w:rsidRPr="00436A59" w:rsidRDefault="00403F69" w:rsidP="00403F69">
      <w:pPr>
        <w:ind w:left="709" w:hanging="709"/>
        <w:jc w:val="both"/>
        <w:rPr>
          <w:b/>
        </w:rPr>
      </w:pPr>
    </w:p>
    <w:p w14:paraId="49BA370C" w14:textId="77777777" w:rsidR="00403F69" w:rsidRPr="00436A59" w:rsidRDefault="00403F69" w:rsidP="00403F69">
      <w:pPr>
        <w:ind w:left="709" w:hanging="709"/>
        <w:jc w:val="both"/>
      </w:pPr>
      <w:r w:rsidRPr="00436A59">
        <w:rPr>
          <w:b/>
        </w:rPr>
        <w:t>Special issue</w:t>
      </w:r>
    </w:p>
    <w:p w14:paraId="07DEB3A2" w14:textId="77777777" w:rsidR="00403F69" w:rsidRPr="00436A59" w:rsidRDefault="00403F69" w:rsidP="00403F69">
      <w:pPr>
        <w:ind w:left="709" w:hanging="709"/>
        <w:jc w:val="both"/>
      </w:pPr>
    </w:p>
    <w:p w14:paraId="059E1364" w14:textId="77777777" w:rsidR="00403F69" w:rsidRPr="00436A59" w:rsidRDefault="00403F69" w:rsidP="00403F69">
      <w:pPr>
        <w:ind w:left="709" w:hanging="709"/>
        <w:jc w:val="both"/>
        <w:rPr>
          <w:lang w:val="en-GB"/>
        </w:rPr>
      </w:pPr>
      <w:r w:rsidRPr="00436A59">
        <w:t>"</w:t>
      </w:r>
      <w:proofErr w:type="spellStart"/>
      <w:r w:rsidRPr="00436A59">
        <w:t>Navya-Nyāya</w:t>
      </w:r>
      <w:proofErr w:type="spellEnd"/>
      <w:r w:rsidRPr="00436A59">
        <w:t xml:space="preserve"> and Sanskrit Knowledge-Systems (1400-1900)," </w:t>
      </w:r>
      <w:r w:rsidRPr="00436A59">
        <w:rPr>
          <w:i/>
        </w:rPr>
        <w:t>Journal of Indian Philosophy</w:t>
      </w:r>
      <w:r w:rsidRPr="00436A59">
        <w:t xml:space="preserve"> 49 (2), Springer Verlag, 2021. Co-edited with Dr Hugo David (</w:t>
      </w:r>
      <w:r w:rsidRPr="00436A59">
        <w:rPr>
          <w:lang w:val="en-GB"/>
        </w:rPr>
        <w:t xml:space="preserve">École </w:t>
      </w:r>
      <w:proofErr w:type="spellStart"/>
      <w:r w:rsidRPr="00436A59">
        <w:rPr>
          <w:lang w:val="en-GB"/>
        </w:rPr>
        <w:t>Française</w:t>
      </w:r>
      <w:proofErr w:type="spellEnd"/>
      <w:r w:rsidRPr="00436A59">
        <w:rPr>
          <w:lang w:val="en-GB"/>
        </w:rPr>
        <w:t xml:space="preserve"> </w:t>
      </w:r>
      <w:proofErr w:type="spellStart"/>
      <w:r w:rsidRPr="00436A59">
        <w:rPr>
          <w:lang w:val="en-GB"/>
        </w:rPr>
        <w:t>d'Extrême</w:t>
      </w:r>
      <w:proofErr w:type="spellEnd"/>
      <w:r w:rsidRPr="00436A59">
        <w:rPr>
          <w:lang w:val="en-GB"/>
        </w:rPr>
        <w:t>-Orient).</w:t>
      </w:r>
    </w:p>
    <w:p w14:paraId="592803B2" w14:textId="77777777" w:rsidR="00403F69" w:rsidRDefault="00403F69"/>
    <w:sectPr w:rsidR="00403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69"/>
    <w:rsid w:val="004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E7F6E"/>
  <w15:chartTrackingRefBased/>
  <w15:docId w15:val="{D145EF40-1035-A74E-8373-0A2C1360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69"/>
    <w:rPr>
      <w:rFonts w:ascii="Palatino" w:eastAsia="Times New Roman" w:hAnsi="Palatino" w:cs="Times New Roman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F69"/>
    <w:rPr>
      <w:color w:val="0000FF"/>
      <w:u w:val="single"/>
    </w:rPr>
  </w:style>
  <w:style w:type="paragraph" w:styleId="NormalWeb">
    <w:name w:val="Normal (Web)"/>
    <w:basedOn w:val="Normal"/>
    <w:uiPriority w:val="99"/>
    <w:rsid w:val="00403F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Duquette</dc:creator>
  <cp:keywords/>
  <dc:description/>
  <cp:lastModifiedBy>Jonathan Duquette</cp:lastModifiedBy>
  <cp:revision>1</cp:revision>
  <dcterms:created xsi:type="dcterms:W3CDTF">2021-10-22T08:43:00Z</dcterms:created>
  <dcterms:modified xsi:type="dcterms:W3CDTF">2021-10-22T08:45:00Z</dcterms:modified>
</cp:coreProperties>
</file>